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02D41" w14:textId="77777777" w:rsidR="00827B44" w:rsidRDefault="00D65091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0C902EB6" wp14:editId="0C902EB7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902D42" w14:textId="77777777" w:rsidR="00827B44" w:rsidRDefault="00827B44">
      <w:pPr>
        <w:pStyle w:val="NoSpacing"/>
        <w:rPr>
          <w:rFonts w:ascii="Arial" w:hAnsi="Arial" w:cs="Arial"/>
          <w:b/>
          <w:sz w:val="14"/>
          <w:szCs w:val="14"/>
        </w:rPr>
      </w:pPr>
    </w:p>
    <w:p w14:paraId="0C902D43" w14:textId="77777777" w:rsidR="00827B44" w:rsidRDefault="00D65091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0C902D44" w14:textId="77777777" w:rsidR="00827B44" w:rsidRDefault="00827B44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0C902D45" w14:textId="77777777" w:rsidR="00827B44" w:rsidRDefault="00827B44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827B44" w14:paraId="0C902D4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6" w14:textId="77777777" w:rsidR="00827B44" w:rsidRDefault="00D650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47" w14:textId="77777777" w:rsidR="00827B44" w:rsidRDefault="00827B4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4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D49" w14:textId="15B88D7F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5A98">
              <w:rPr>
                <w:rFonts w:asciiTheme="majorHAnsi" w:hAnsiTheme="majorHAnsi" w:cs="Arial"/>
                <w:b/>
                <w:sz w:val="18"/>
                <w:szCs w:val="18"/>
              </w:rPr>
              <w:t>Forenzička</w:t>
            </w:r>
            <w:r w:rsidR="006055A0" w:rsidRPr="006055A0">
              <w:rPr>
                <w:rFonts w:asciiTheme="majorHAnsi" w:hAnsiTheme="majorHAnsi"/>
                <w:b/>
                <w:sz w:val="18"/>
                <w:szCs w:val="18"/>
              </w:rPr>
              <w:t xml:space="preserve"> 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5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52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5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56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55" w14:textId="69B7213D" w:rsidR="00827B44" w:rsidRDefault="00827B44" w:rsidP="0069271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95F8F">
              <w:rPr>
                <w:rFonts w:asciiTheme="majorHAnsi" w:hAnsiTheme="majorHAnsi" w:cs="Arial"/>
                <w:b/>
                <w:sz w:val="18"/>
                <w:szCs w:val="18"/>
              </w:rPr>
              <w:t>FH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D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5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5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5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5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5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5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64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0C902D5E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0C902D5F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0C902D6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C902D61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0C902D6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6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67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65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6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6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6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6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6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6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6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6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6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74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7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73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7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7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7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7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7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7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4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827B44" w14:paraId="0C902D81" w14:textId="77777777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0C902D7F" w14:textId="77777777" w:rsidR="00827B44" w:rsidRDefault="00827B44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D650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F207D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F207D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0C902D80" w14:textId="77777777" w:rsidR="00827B44" w:rsidRDefault="00827B44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C902D82" w14:textId="77777777" w:rsidR="00827B44" w:rsidRDefault="00827B44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0C902D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8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8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8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8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8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8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9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9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A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A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A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A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A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A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AB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A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A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B2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A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A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A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A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B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B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B5" w14:textId="77777777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BD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B6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0C902DB8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14:paraId="0C902DBA" w14:textId="77777777" w:rsidR="00827B44" w:rsidRDefault="00D65091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14:paraId="0C902DBB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0C902DBC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827B44" w14:paraId="0C902DC4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BE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B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C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C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C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C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CB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C5" w14:textId="77777777" w:rsidR="00827B44" w:rsidRDefault="00D65091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9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A" w14:textId="77777777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827B44" w14:paraId="0C902DD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0C902DCC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0C902DC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0C902DC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0C902DC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0C902DD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0C902DD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D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D3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4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7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8" w14:textId="7CBA337A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076EF" w:rsidRPr="002076EF">
              <w:rPr>
                <w:rFonts w:asciiTheme="majorHAnsi" w:hAnsiTheme="majorHAnsi"/>
                <w:b/>
                <w:sz w:val="18"/>
                <w:szCs w:val="18"/>
              </w:rPr>
              <w:t>85.79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827B44" w14:paraId="0C902DE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DA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D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D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D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D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D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E7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1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4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5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6" w14:textId="2271F583" w:rsidR="00827B44" w:rsidRDefault="00827B44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00C64" w:rsidRPr="00100C64">
              <w:rPr>
                <w:rFonts w:asciiTheme="majorHAnsi" w:hAnsiTheme="majorHAnsi"/>
                <w:b/>
                <w:sz w:val="18"/>
                <w:szCs w:val="18"/>
              </w:rPr>
              <w:t>119.54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EE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E8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E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E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E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E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E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3" w14:textId="77777777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F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0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F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F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F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F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F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F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F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F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F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FE" w14:textId="77777777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0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0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0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0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0A" w14:textId="137BE119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Hemija/usmjerenje </w:t>
            </w:r>
            <w:r w:rsidR="006C2ADC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1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1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1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E16" w14:textId="21785514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153D7">
              <w:rPr>
                <w:rFonts w:asciiTheme="majorHAnsi" w:hAnsiTheme="majorHAnsi" w:cs="Arial"/>
                <w:b/>
                <w:sz w:val="18"/>
                <w:szCs w:val="18"/>
              </w:rPr>
              <w:t>dr.sc.Benjamin Ćatović,vanr.prof.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1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1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F702CFB" w14:textId="77777777" w:rsidR="00B95266" w:rsidRPr="00B95266" w:rsidRDefault="00827B44" w:rsidP="00B9526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95266" w:rsidRPr="00B95266">
              <w:rPr>
                <w:rFonts w:asciiTheme="majorHAnsi" w:hAnsiTheme="majorHAnsi" w:cs="Arial"/>
                <w:b/>
                <w:sz w:val="18"/>
                <w:szCs w:val="18"/>
              </w:rPr>
              <w:t>Usvajanje  teoretskih i praktičkih znanja o principima i primjeni forenzičke hemije u savremenom društvu.</w:t>
            </w:r>
          </w:p>
          <w:p w14:paraId="0C902E22" w14:textId="38083CB3" w:rsidR="00827B44" w:rsidRDefault="00B95266" w:rsidP="00B9526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5266">
              <w:rPr>
                <w:rFonts w:asciiTheme="majorHAnsi" w:hAnsiTheme="majorHAnsi" w:cs="Arial"/>
                <w:b/>
                <w:sz w:val="18"/>
                <w:szCs w:val="18"/>
              </w:rPr>
              <w:t xml:space="preserve">Osposobljavanje studenata za samostalan  stručni i naučni rad u laboratorijama koje se bave forenzičkom hemijom. 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2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2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2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2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E" w14:textId="7FD98EA4" w:rsidR="00827B44" w:rsidRDefault="00827B44" w:rsidP="00A3481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34819" w:rsidRPr="00A34819">
              <w:rPr>
                <w:rFonts w:asciiTheme="majorHAnsi" w:hAnsiTheme="majorHAnsi" w:cs="Arial"/>
                <w:b/>
                <w:sz w:val="18"/>
                <w:szCs w:val="18"/>
              </w:rPr>
              <w:t>Nakon uspješno završenog kursa, student je u stanju da stečena znanja i vještine primijeni  u proučavanju hemijske i  biološke  osnove identifikacije i testiranja različitih materijalnih tragova koji se mogu</w:t>
            </w:r>
            <w:r w:rsidR="00A34819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34819" w:rsidRPr="00A34819">
              <w:rPr>
                <w:rFonts w:asciiTheme="majorHAnsi" w:hAnsiTheme="majorHAnsi" w:cs="Arial"/>
                <w:b/>
                <w:sz w:val="18"/>
                <w:szCs w:val="18"/>
              </w:rPr>
              <w:t xml:space="preserve">pronaći na mjestu događaja, odabere odgovarajuću metodu za analizu sa ciljem dobijanja vjerodostojnih rezultata u skladu sa zakonskim regulativama nadležnih institucija.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3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3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3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3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636EF97" w14:textId="18F72FBB" w:rsidR="00A34819" w:rsidRPr="00A34819" w:rsidRDefault="00827B44" w:rsidP="00A3481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34819" w:rsidRPr="00A34819">
              <w:rPr>
                <w:rFonts w:asciiTheme="majorHAnsi" w:hAnsiTheme="majorHAnsi"/>
                <w:b/>
                <w:sz w:val="18"/>
                <w:szCs w:val="18"/>
              </w:rPr>
              <w:t>Istorijski razvoj forenzičke hemije  i forenzičkih institucija u svijetu i kod nas. Pojam, načini nastanka i vrste materijalnih tragova, Pravila rukovanja i zaštite materijalnih tragova i dokumentiranje opreme, pojam i vrste identiteta, Pregled metoda forenzičke hemije, daktiloskopija, grafoskopija i grafologija. Biometrijske metode identifikacije, Odontologijska i antropološka identifikacija, Laboratorijske metode identifikacije , Primjenjene hemijske metode u istraživanju prometnih nesreća, Organizacione strukture i zakonske regulative  institucija za forenzička ispitivanja i vještačenja u BiH i regionu. Tipovi uzoraka u forenzičkoj hemiji.Forenzička toksikologija u praksi. Forenzička istraga nastradalih u požaru. Laboratorijska analiza eksploziva. Metode restauracije serijskog broja na oružju.</w:t>
            </w:r>
          </w:p>
          <w:p w14:paraId="0C902E3B" w14:textId="1492587D" w:rsidR="00827B44" w:rsidRDefault="00827B44" w:rsidP="00A3481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4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4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4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4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18CDEBC" w14:textId="77777777" w:rsidR="003D6D89" w:rsidRPr="003D6D89" w:rsidRDefault="00827B44" w:rsidP="003D6D8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D6D89" w:rsidRPr="003D6D89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14:paraId="1A4941C9" w14:textId="639AC4FA" w:rsidR="003D6D89" w:rsidRPr="003D6D89" w:rsidRDefault="003D6D89" w:rsidP="003D6D8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D6D89">
              <w:rPr>
                <w:rFonts w:asciiTheme="majorHAnsi" w:hAnsiTheme="majorHAnsi" w:cs="Arial"/>
                <w:b/>
                <w:sz w:val="18"/>
                <w:szCs w:val="18"/>
              </w:rPr>
              <w:t>- predavanja uz upotrebu multimedijalnih sredstava, tehnika aktivnog učenja i uz aktivno učešće i diskusije studenata;</w:t>
            </w:r>
          </w:p>
          <w:p w14:paraId="0C902E4A" w14:textId="076D7664" w:rsidR="00827B44" w:rsidRDefault="003D6D89" w:rsidP="003D6D8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D6D89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5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5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5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5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8077175" w14:textId="77777777" w:rsidR="00C82A10" w:rsidRPr="00C82A10" w:rsidRDefault="00827B44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82A10" w:rsidRPr="00C82A10">
              <w:rPr>
                <w:rFonts w:asciiTheme="majorHAnsi" w:hAnsiTheme="majorHAnsi"/>
                <w:b/>
                <w:sz w:val="18"/>
                <w:szCs w:val="18"/>
              </w:rPr>
              <w:t>Pismena provjera znanja: Test 1, Test 2 i Završni  ispit</w:t>
            </w:r>
          </w:p>
          <w:p w14:paraId="20985C3D" w14:textId="77777777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Test I obuhvata provjeru znanja iz predviđenih metodskih jedinica te se održava nakon 7. sedmice predavanja i nosi 20 bodova.</w:t>
            </w:r>
          </w:p>
          <w:p w14:paraId="1017559F" w14:textId="77777777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Test II  obuhvata provjeru znanja iz predviđenih metodskih jedinica te se održava nakon 14. sedmice predavanja i nosi 20 bodova.</w:t>
            </w:r>
          </w:p>
          <w:p w14:paraId="6A3C76D9" w14:textId="2FF3A9C0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Završni ispit se boduje sa 40 bodova</w:t>
            </w:r>
            <w:bookmarkStart w:id="3" w:name="_GoBack"/>
            <w:bookmarkEnd w:id="3"/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, minimalan broj bodova na završnom ispitu je 21.</w:t>
            </w:r>
          </w:p>
          <w:p w14:paraId="2CA8449D" w14:textId="77777777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Konačni uspjeh studenta izražava se brojnom, opisnom ili slovnom ocjenom, prema sljedećoj skali:</w:t>
            </w:r>
          </w:p>
          <w:p w14:paraId="4E5D1672" w14:textId="77777777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Broj ostvarenih bodova-Brojna ocjena-Opisna ocjena-Slovna ocjena</w:t>
            </w:r>
          </w:p>
          <w:p w14:paraId="64330454" w14:textId="2C0C9DDF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0-54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 5 (pet)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ne zadovoljava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F </w:t>
            </w:r>
          </w:p>
          <w:p w14:paraId="143A0075" w14:textId="1E18931D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55-64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6 (šest)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 dovoljan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 E</w:t>
            </w:r>
          </w:p>
          <w:p w14:paraId="1030383D" w14:textId="02138820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65-74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7 (sedam)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dobar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D</w:t>
            </w:r>
          </w:p>
          <w:p w14:paraId="24EA2453" w14:textId="53F3953F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75-84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8 (osam)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vrlodobar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C </w:t>
            </w:r>
          </w:p>
          <w:p w14:paraId="4580456A" w14:textId="4E3F697F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85-94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 9 (devet)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izvanredan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B </w:t>
            </w:r>
          </w:p>
          <w:p w14:paraId="64F3D55D" w14:textId="77777777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95-100 10 (deset) odličan A</w:t>
            </w:r>
          </w:p>
          <w:p w14:paraId="794D332A" w14:textId="77777777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Konačnu ocjenu student dobije sabiranjem pojedinačnih bodova dobivenih u svim oblicima provjere znanja u toku semestra. Ako student nije zadovoljan konačnom ocjenom, može poništiti bodove završnog ispita i isti raditi ponovo u popravnom terminu, ili pristupiti usmenom ispitivanju.</w:t>
            </w:r>
          </w:p>
          <w:p w14:paraId="0C902E5B" w14:textId="21B0BF0E" w:rsidR="00827B44" w:rsidRDefault="00C82A10" w:rsidP="00C82A1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Ukoliko student za vrijeme ispita bude prepisivao ili koristio različita tehnička pomagala biti će udaljen sa ispita, a njegov rad se neće bodovati.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6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5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5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6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6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BA0B3E0" w14:textId="77777777" w:rsidR="006B01D0" w:rsidRPr="006B01D0" w:rsidRDefault="00827B44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01D0" w:rsidRPr="006B01D0">
              <w:rPr>
                <w:rFonts w:asciiTheme="majorHAnsi" w:hAnsiTheme="majorHAnsi"/>
                <w:b/>
                <w:sz w:val="18"/>
                <w:szCs w:val="18"/>
              </w:rPr>
              <w:t>Kriterij                                              Maks.          Min.</w:t>
            </w:r>
          </w:p>
          <w:p w14:paraId="6F216B9E" w14:textId="7612A89A" w:rsidR="006B01D0" w:rsidRPr="006B01D0" w:rsidRDefault="008B7B7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Aktivnost na nastavi                  </w:t>
            </w:r>
            <w:r w:rsidR="006B01D0"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       5                   3       </w:t>
            </w:r>
          </w:p>
          <w:p w14:paraId="702A8508" w14:textId="1F26F06B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Test I        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>20                 11</w:t>
            </w:r>
          </w:p>
          <w:p w14:paraId="2A3E6ED5" w14:textId="62C12B84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Test II      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20                 11</w:t>
            </w:r>
          </w:p>
          <w:p w14:paraId="382E9CA6" w14:textId="27AF47B0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Seminarski rad/projekat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    15                   9</w:t>
            </w:r>
          </w:p>
          <w:p w14:paraId="6F3C59C7" w14:textId="67EA1054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Završni ispit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 40                   21</w:t>
            </w:r>
          </w:p>
          <w:p w14:paraId="0C902E6F" w14:textId="292450B2" w:rsidR="00827B44" w:rsidRDefault="006B01D0" w:rsidP="006B01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Ukupno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100                  55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7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7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4D3AB21" w14:textId="77777777" w:rsidR="00651120" w:rsidRPr="00651120" w:rsidRDefault="00827B44" w:rsidP="0065112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51120" w:rsidRPr="00651120">
              <w:rPr>
                <w:rFonts w:asciiTheme="majorHAnsi" w:hAnsiTheme="majorHAnsi"/>
                <w:b/>
                <w:sz w:val="18"/>
                <w:szCs w:val="18"/>
              </w:rPr>
              <w:t>1. Richard Saferstein- Criminalistics_ An Introduction to Forensic Science-Pearson (2017)</w:t>
            </w:r>
          </w:p>
          <w:p w14:paraId="0C902E7C" w14:textId="3758D88C" w:rsidR="00827B44" w:rsidRDefault="00651120" w:rsidP="0065112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51120">
              <w:rPr>
                <w:rFonts w:asciiTheme="majorHAnsi" w:hAnsiTheme="majorHAnsi"/>
                <w:b/>
                <w:sz w:val="18"/>
                <w:szCs w:val="18"/>
              </w:rPr>
              <w:t>2. Suzanne Bell - Forensic Chemistry,2022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8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8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5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6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8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88" w14:textId="0054724C" w:rsidR="00827B44" w:rsidRDefault="00827B44" w:rsidP="003924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92423">
              <w:rPr>
                <w:rFonts w:asciiTheme="majorHAnsi" w:hAnsiTheme="majorHAnsi" w:cs="Arial"/>
                <w:b/>
                <w:sz w:val="18"/>
                <w:szCs w:val="18"/>
              </w:rPr>
              <w:t xml:space="preserve">1. </w:t>
            </w:r>
            <w:r w:rsidR="00392423" w:rsidRPr="00392423">
              <w:rPr>
                <w:rFonts w:asciiTheme="majorHAnsi" w:hAnsiTheme="majorHAnsi" w:cs="Arial"/>
                <w:b/>
                <w:sz w:val="18"/>
                <w:szCs w:val="18"/>
              </w:rPr>
              <w:t>JaVed I. Khan, Thomas J. Kennedy, Donnell R. Christian Jr.- Basic Principles of Forensic Chemistry,2012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8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1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9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9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9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9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F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9D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9E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A0" w14:textId="407BF78A" w:rsidR="00827B44" w:rsidRDefault="00827B44" w:rsidP="002C32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2C3282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2C3282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A8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A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A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A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A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AB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A9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AA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D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0C902EAC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 w:rsidRPr="00D97F23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D65091" w:rsidRPr="00D97F23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D97F23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827B44" w14:paraId="0C902EB4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E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F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B0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B1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B2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B3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0C902EB5" w14:textId="77777777" w:rsidR="00827B44" w:rsidRDefault="00827B44">
      <w:pPr>
        <w:spacing w:after="0" w:line="240" w:lineRule="auto"/>
        <w:rPr>
          <w:rFonts w:ascii="Book Antiqua" w:hAnsi="Book Antiqua"/>
        </w:rPr>
      </w:pPr>
    </w:p>
    <w:sectPr w:rsidR="00827B44" w:rsidSect="00827B44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A586B" w14:textId="77777777" w:rsidR="00F207D6" w:rsidRDefault="00F207D6">
      <w:pPr>
        <w:spacing w:line="240" w:lineRule="auto"/>
      </w:pPr>
      <w:r>
        <w:separator/>
      </w:r>
    </w:p>
  </w:endnote>
  <w:endnote w:type="continuationSeparator" w:id="0">
    <w:p w14:paraId="19D6CB58" w14:textId="77777777" w:rsidR="00F207D6" w:rsidRDefault="00F207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827B44" w14:paraId="0C902EC5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C902EBE" w14:textId="54496A19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D65091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97F23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0C902EBF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0C902EC0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C902EC1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0C902EC2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0C902EC3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C902EC4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97F23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97F23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0C902EC6" w14:textId="77777777" w:rsidR="00827B44" w:rsidRDefault="00827B44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19AFD5" w14:textId="77777777" w:rsidR="00F207D6" w:rsidRDefault="00F207D6">
      <w:pPr>
        <w:spacing w:after="0"/>
      </w:pPr>
      <w:r>
        <w:separator/>
      </w:r>
    </w:p>
  </w:footnote>
  <w:footnote w:type="continuationSeparator" w:id="0">
    <w:p w14:paraId="0CB442D3" w14:textId="77777777" w:rsidR="00F207D6" w:rsidRDefault="00F207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02EBC" w14:textId="77777777" w:rsidR="00827B44" w:rsidRDefault="00827B44">
    <w:pPr>
      <w:pStyle w:val="Header"/>
    </w:pPr>
  </w:p>
  <w:p w14:paraId="0C902EBD" w14:textId="77777777" w:rsidR="00827B44" w:rsidRDefault="00827B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0C64"/>
    <w:rsid w:val="00101401"/>
    <w:rsid w:val="00104B6E"/>
    <w:rsid w:val="00110FA2"/>
    <w:rsid w:val="001170C9"/>
    <w:rsid w:val="00127D3F"/>
    <w:rsid w:val="00141CB0"/>
    <w:rsid w:val="0014427D"/>
    <w:rsid w:val="00144785"/>
    <w:rsid w:val="001448D6"/>
    <w:rsid w:val="001500B0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3557"/>
    <w:rsid w:val="001F6D8D"/>
    <w:rsid w:val="00202939"/>
    <w:rsid w:val="00205E97"/>
    <w:rsid w:val="00206A97"/>
    <w:rsid w:val="002076EF"/>
    <w:rsid w:val="0022150F"/>
    <w:rsid w:val="00223C8C"/>
    <w:rsid w:val="0022575B"/>
    <w:rsid w:val="00227C8E"/>
    <w:rsid w:val="00243A9F"/>
    <w:rsid w:val="00244AED"/>
    <w:rsid w:val="002453FB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C3282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823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92423"/>
    <w:rsid w:val="003A053B"/>
    <w:rsid w:val="003A5A98"/>
    <w:rsid w:val="003A7CC0"/>
    <w:rsid w:val="003B7E2A"/>
    <w:rsid w:val="003C540A"/>
    <w:rsid w:val="003D1554"/>
    <w:rsid w:val="003D2A22"/>
    <w:rsid w:val="003D57E1"/>
    <w:rsid w:val="003D60DC"/>
    <w:rsid w:val="003D6D79"/>
    <w:rsid w:val="003D6D89"/>
    <w:rsid w:val="003E0A70"/>
    <w:rsid w:val="003E3A6B"/>
    <w:rsid w:val="003F0F4F"/>
    <w:rsid w:val="003F6011"/>
    <w:rsid w:val="004002AE"/>
    <w:rsid w:val="00400B07"/>
    <w:rsid w:val="0040166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1F17"/>
    <w:rsid w:val="004634D5"/>
    <w:rsid w:val="0046792D"/>
    <w:rsid w:val="00471019"/>
    <w:rsid w:val="00485709"/>
    <w:rsid w:val="00486693"/>
    <w:rsid w:val="00486B9F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3852"/>
    <w:rsid w:val="00513EFB"/>
    <w:rsid w:val="005173B1"/>
    <w:rsid w:val="00522737"/>
    <w:rsid w:val="005276C6"/>
    <w:rsid w:val="00527F12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3B5"/>
    <w:rsid w:val="005C4D48"/>
    <w:rsid w:val="005C70FC"/>
    <w:rsid w:val="005D1421"/>
    <w:rsid w:val="005D6DDF"/>
    <w:rsid w:val="005E141C"/>
    <w:rsid w:val="005E1CC7"/>
    <w:rsid w:val="005F486C"/>
    <w:rsid w:val="006055A0"/>
    <w:rsid w:val="00612005"/>
    <w:rsid w:val="006153D7"/>
    <w:rsid w:val="00620875"/>
    <w:rsid w:val="00624E83"/>
    <w:rsid w:val="00626065"/>
    <w:rsid w:val="006311E3"/>
    <w:rsid w:val="00631643"/>
    <w:rsid w:val="00633494"/>
    <w:rsid w:val="006339CD"/>
    <w:rsid w:val="0064602F"/>
    <w:rsid w:val="00651120"/>
    <w:rsid w:val="00653CA5"/>
    <w:rsid w:val="00660821"/>
    <w:rsid w:val="0066238B"/>
    <w:rsid w:val="006630A7"/>
    <w:rsid w:val="00667690"/>
    <w:rsid w:val="00670FFE"/>
    <w:rsid w:val="00671126"/>
    <w:rsid w:val="0067687F"/>
    <w:rsid w:val="00682F1F"/>
    <w:rsid w:val="006916BD"/>
    <w:rsid w:val="0069271F"/>
    <w:rsid w:val="006A4F11"/>
    <w:rsid w:val="006A5891"/>
    <w:rsid w:val="006A5BA7"/>
    <w:rsid w:val="006A6ED1"/>
    <w:rsid w:val="006B01D0"/>
    <w:rsid w:val="006B41A2"/>
    <w:rsid w:val="006C2AD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27B44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B70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55B4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655E"/>
    <w:rsid w:val="00A073BF"/>
    <w:rsid w:val="00A11B6C"/>
    <w:rsid w:val="00A124D0"/>
    <w:rsid w:val="00A21010"/>
    <w:rsid w:val="00A22D32"/>
    <w:rsid w:val="00A34819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5F8F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5266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34C30"/>
    <w:rsid w:val="00C40561"/>
    <w:rsid w:val="00C40CA8"/>
    <w:rsid w:val="00C47AF3"/>
    <w:rsid w:val="00C527F6"/>
    <w:rsid w:val="00C52CEA"/>
    <w:rsid w:val="00C53A44"/>
    <w:rsid w:val="00C55AD1"/>
    <w:rsid w:val="00C64AC8"/>
    <w:rsid w:val="00C661AF"/>
    <w:rsid w:val="00C73174"/>
    <w:rsid w:val="00C7743A"/>
    <w:rsid w:val="00C829C1"/>
    <w:rsid w:val="00C82A10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B7DE6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123D"/>
    <w:rsid w:val="00D12AA5"/>
    <w:rsid w:val="00D248C8"/>
    <w:rsid w:val="00D25506"/>
    <w:rsid w:val="00D27584"/>
    <w:rsid w:val="00D27822"/>
    <w:rsid w:val="00D3405C"/>
    <w:rsid w:val="00D43942"/>
    <w:rsid w:val="00D50479"/>
    <w:rsid w:val="00D564AA"/>
    <w:rsid w:val="00D5759D"/>
    <w:rsid w:val="00D57E3C"/>
    <w:rsid w:val="00D65091"/>
    <w:rsid w:val="00D764F7"/>
    <w:rsid w:val="00D91853"/>
    <w:rsid w:val="00D97F2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68A8"/>
    <w:rsid w:val="00EA070B"/>
    <w:rsid w:val="00EA237B"/>
    <w:rsid w:val="00EA747E"/>
    <w:rsid w:val="00EA7C41"/>
    <w:rsid w:val="00EB0A0D"/>
    <w:rsid w:val="00EB471F"/>
    <w:rsid w:val="00EB4EEE"/>
    <w:rsid w:val="00EC1F2A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07D6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02D41"/>
  <w15:docId w15:val="{E5C0C6AE-F5E3-4181-B082-E8325B50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B4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82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827B44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827B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827B44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827B44"/>
    <w:rPr>
      <w:vertAlign w:val="superscript"/>
    </w:rPr>
  </w:style>
  <w:style w:type="paragraph" w:styleId="FootnoteText">
    <w:name w:val="footnote text"/>
    <w:basedOn w:val="Normal"/>
    <w:semiHidden/>
    <w:locked/>
    <w:rsid w:val="00827B4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827B44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827B44"/>
  </w:style>
  <w:style w:type="paragraph" w:styleId="PlainText">
    <w:name w:val="Plain Text"/>
    <w:basedOn w:val="Normal"/>
    <w:link w:val="PlainTextChar"/>
    <w:uiPriority w:val="99"/>
    <w:unhideWhenUsed/>
    <w:locked/>
    <w:rsid w:val="00827B44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827B44"/>
    <w:rPr>
      <w:b/>
      <w:bCs/>
    </w:rPr>
  </w:style>
  <w:style w:type="table" w:styleId="TableGrid">
    <w:name w:val="Table Grid"/>
    <w:basedOn w:val="TableNormal"/>
    <w:uiPriority w:val="59"/>
    <w:qFormat/>
    <w:locked/>
    <w:rsid w:val="00827B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7B4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B44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827B44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827B4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27B44"/>
  </w:style>
  <w:style w:type="character" w:customStyle="1" w:styleId="FooterChar">
    <w:name w:val="Footer Char"/>
    <w:basedOn w:val="DefaultParagraphFont"/>
    <w:link w:val="Footer"/>
    <w:uiPriority w:val="99"/>
    <w:qFormat/>
    <w:rsid w:val="00827B44"/>
    <w:rPr>
      <w:sz w:val="22"/>
      <w:szCs w:val="22"/>
      <w:lang w:eastAsia="en-US"/>
    </w:rPr>
  </w:style>
  <w:style w:type="paragraph" w:customStyle="1" w:styleId="Style">
    <w:name w:val="Style"/>
    <w:qFormat/>
    <w:rsid w:val="00827B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27B44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16B6B-C8D6-466B-8CCB-7F9270AB2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2025-11-21T07:21:00Z</dcterms:created>
  <dcterms:modified xsi:type="dcterms:W3CDTF">2025-11-21T09:18:00Z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